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434B92" w:rsidRDefault="00000000">
      <w:pPr>
        <w:rPr>
          <w:rFonts w:ascii="Open Sans" w:eastAsia="Open Sans" w:hAnsi="Open Sans" w:cs="Open Sans"/>
          <w:color w:val="231F20"/>
          <w:sz w:val="30"/>
          <w:szCs w:val="30"/>
          <w:highlight w:val="white"/>
        </w:rPr>
      </w:pPr>
      <w:r>
        <w:rPr>
          <w:rFonts w:ascii="Open Sans" w:eastAsia="Open Sans" w:hAnsi="Open Sans" w:cs="Open Sans"/>
          <w:b/>
          <w:color w:val="231F20"/>
          <w:sz w:val="30"/>
          <w:szCs w:val="30"/>
          <w:highlight w:val="white"/>
        </w:rPr>
        <w:t>Aize Asowata</w:t>
      </w:r>
      <w:r>
        <w:rPr>
          <w:rFonts w:ascii="Open Sans" w:eastAsia="Open Sans" w:hAnsi="Open Sans" w:cs="Open Sans"/>
          <w:color w:val="231F20"/>
          <w:sz w:val="30"/>
          <w:szCs w:val="30"/>
          <w:highlight w:val="white"/>
        </w:rPr>
        <w:t xml:space="preserve"> – Senior Marketing Manager</w:t>
      </w:r>
    </w:p>
    <w:p w14:paraId="00000002" w14:textId="77777777" w:rsidR="00434B92" w:rsidRDefault="00434B92">
      <w:pPr>
        <w:rPr>
          <w:rFonts w:ascii="Open Sans Light" w:eastAsia="Open Sans Light" w:hAnsi="Open Sans Light" w:cs="Open Sans Light"/>
        </w:rPr>
      </w:pPr>
    </w:p>
    <w:p w14:paraId="00000003" w14:textId="77777777" w:rsidR="00434B92" w:rsidRDefault="00000000">
      <w:pPr>
        <w:rPr>
          <w:rFonts w:ascii="Open Sans Light" w:eastAsia="Open Sans Light" w:hAnsi="Open Sans Light" w:cs="Open Sans Light"/>
        </w:rPr>
      </w:pPr>
      <w:r>
        <w:rPr>
          <w:rFonts w:ascii="Open Sans Medium" w:eastAsia="Open Sans Medium" w:hAnsi="Open Sans Medium" w:cs="Open Sans Medium"/>
        </w:rPr>
        <w:t>LinkedIn:</w:t>
      </w:r>
      <w:r>
        <w:rPr>
          <w:rFonts w:ascii="Open Sans Light" w:eastAsia="Open Sans Light" w:hAnsi="Open Sans Light" w:cs="Open Sans Light"/>
        </w:rPr>
        <w:t xml:space="preserve"> </w:t>
      </w:r>
      <w:hyperlink r:id="rId4">
        <w:r w:rsidR="00434B92">
          <w:rPr>
            <w:rFonts w:ascii="Open Sans Light" w:eastAsia="Open Sans Light" w:hAnsi="Open Sans Light" w:cs="Open Sans Light"/>
            <w:color w:val="1155CC"/>
            <w:u w:val="single"/>
          </w:rPr>
          <w:t>https://www.linkedin.com/in/aizeasowata/</w:t>
        </w:r>
      </w:hyperlink>
      <w:r>
        <w:rPr>
          <w:rFonts w:ascii="Open Sans Light" w:eastAsia="Open Sans Light" w:hAnsi="Open Sans Light" w:cs="Open Sans Light"/>
        </w:rPr>
        <w:t xml:space="preserve"> </w:t>
      </w:r>
    </w:p>
    <w:p w14:paraId="00000006" w14:textId="77777777" w:rsidR="00434B92" w:rsidRDefault="00434B92">
      <w:pPr>
        <w:rPr>
          <w:rFonts w:ascii="Open Sans Light" w:eastAsia="Open Sans Light" w:hAnsi="Open Sans Light" w:cs="Open Sans Light"/>
        </w:rPr>
      </w:pPr>
    </w:p>
    <w:p w14:paraId="00000007" w14:textId="77777777" w:rsidR="00434B92" w:rsidRDefault="00000000">
      <w:pPr>
        <w:rPr>
          <w:rFonts w:ascii="Open Sans Medium" w:eastAsia="Open Sans Medium" w:hAnsi="Open Sans Medium" w:cs="Open Sans Medium"/>
        </w:rPr>
      </w:pPr>
      <w:r>
        <w:rPr>
          <w:rFonts w:ascii="Open Sans Medium" w:eastAsia="Open Sans Medium" w:hAnsi="Open Sans Medium" w:cs="Open Sans Medium"/>
        </w:rPr>
        <w:t xml:space="preserve">Bio: </w:t>
      </w:r>
    </w:p>
    <w:p w14:paraId="033DC543" w14:textId="61F35E8E" w:rsidR="00700DB1" w:rsidRPr="00700DB1" w:rsidRDefault="00700DB1" w:rsidP="00700D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bookmarkStart w:id="0" w:name="OLE_LINK2"/>
      <w:r w:rsidRPr="00700DB1"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  <w:t>Aize Asowata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is an award-winning marketing leader and the Senior Marketing Manager at Comcast NBCUniversal</w:t>
      </w:r>
      <w:r w:rsidR="00FC4016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LIFT Labs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where she leads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marketing strategy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. LIFT Labs connects strategically relevant startups from around the world with Comcast to explore partnerships that inform how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they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work and transform the products and experiences delivered to customers and employees. Through these collaborations, Aize helps surface emerging technologies and insights that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inform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the future of innovation across the enterprise.</w:t>
      </w:r>
    </w:p>
    <w:p w14:paraId="73C55269" w14:textId="77777777" w:rsidR="00700DB1" w:rsidRPr="00700DB1" w:rsidRDefault="00700DB1" w:rsidP="00700D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With over a decade of experience at the intersection of content, culture, and commerce, Aize blends creative vision with data-driven strategy. She is the co-creator and executive producer of </w:t>
      </w:r>
      <w:r w:rsidRPr="00700DB1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>Founding in Color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and </w:t>
      </w:r>
      <w:r w:rsidRPr="00700DB1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>Culture Capital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>, two acclaimed docuseries that amplify underrepresented founders and examine how venture capital, innovation, and culture converge.</w:t>
      </w:r>
    </w:p>
    <w:p w14:paraId="73F77364" w14:textId="77777777" w:rsidR="00700DB1" w:rsidRPr="00700DB1" w:rsidRDefault="00700DB1" w:rsidP="00700D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A six-time Webby and Telly Award winner, Aize has developed high-impact campaigns for Serena Williams, John Legend, Toyota Music, and Lionsgate’s </w:t>
      </w:r>
      <w:r w:rsidRPr="00700DB1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 xml:space="preserve">All </w:t>
      </w:r>
      <w:proofErr w:type="spellStart"/>
      <w:r w:rsidRPr="00700DB1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>Eyez</w:t>
      </w:r>
      <w:proofErr w:type="spellEnd"/>
      <w:r w:rsidRPr="00700DB1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 xml:space="preserve"> </w:t>
      </w:r>
      <w:proofErr w:type="gramStart"/>
      <w:r w:rsidRPr="00700DB1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>On</w:t>
      </w:r>
      <w:proofErr w:type="gramEnd"/>
      <w:r w:rsidRPr="00700DB1">
        <w:rPr>
          <w:rFonts w:ascii="Times New Roman" w:eastAsia="Times New Roman" w:hAnsi="Times New Roman" w:cs="Times New Roman"/>
          <w:i/>
          <w:iCs/>
          <w:sz w:val="24"/>
          <w:szCs w:val="24"/>
          <w:lang w:val="en-US"/>
        </w:rPr>
        <w:t xml:space="preserve"> Me</w:t>
      </w: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>. Her work consistently champions inclusive narratives while driving measurable business outcomes.</w:t>
      </w:r>
    </w:p>
    <w:p w14:paraId="7712ADA6" w14:textId="77777777" w:rsidR="00700DB1" w:rsidRPr="00700DB1" w:rsidRDefault="00700DB1" w:rsidP="00700D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Previously, she led digital strategy at </w:t>
      </w:r>
      <w:proofErr w:type="spellStart"/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>Tynicka</w:t>
      </w:r>
      <w:proofErr w:type="spellEnd"/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Battle Digital, supporting brands like Def Jam, Interactive One, and SONY. Her expertise spans go-to-market strategy, messaging, team leadership, and full-funnel digital campaigns—powering growth across both AI startups and enterprise teams.</w:t>
      </w:r>
    </w:p>
    <w:p w14:paraId="229CAFEB" w14:textId="77777777" w:rsidR="00700DB1" w:rsidRPr="00700DB1" w:rsidRDefault="00700DB1" w:rsidP="00700DB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700DB1">
        <w:rPr>
          <w:rFonts w:ascii="Times New Roman" w:eastAsia="Times New Roman" w:hAnsi="Times New Roman" w:cs="Times New Roman"/>
          <w:sz w:val="24"/>
          <w:szCs w:val="24"/>
          <w:lang w:val="en-US"/>
        </w:rPr>
        <w:t>From startup ecosystems to global stages, Aize continues to shape how innovation is seen, shared, and scaled.</w:t>
      </w:r>
    </w:p>
    <w:bookmarkEnd w:id="0"/>
    <w:p w14:paraId="0000000B" w14:textId="51B45EC1" w:rsidR="00434B92" w:rsidRPr="00700DB1" w:rsidRDefault="00434B92" w:rsidP="00700DB1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0000000C" w14:textId="77777777" w:rsidR="00434B92" w:rsidRDefault="00434B92">
      <w:pPr>
        <w:rPr>
          <w:rFonts w:ascii="Open Sans" w:eastAsia="Open Sans" w:hAnsi="Open Sans" w:cs="Open Sans"/>
          <w:color w:val="231F20"/>
          <w:sz w:val="30"/>
          <w:szCs w:val="30"/>
          <w:highlight w:val="white"/>
        </w:rPr>
      </w:pPr>
    </w:p>
    <w:p w14:paraId="0000000D" w14:textId="77777777" w:rsidR="00434B92" w:rsidRDefault="00434B92">
      <w:pPr>
        <w:rPr>
          <w:rFonts w:ascii="Open Sans" w:eastAsia="Open Sans" w:hAnsi="Open Sans" w:cs="Open Sans"/>
          <w:color w:val="231F20"/>
          <w:sz w:val="30"/>
          <w:szCs w:val="30"/>
          <w:highlight w:val="white"/>
        </w:rPr>
      </w:pPr>
    </w:p>
    <w:p w14:paraId="0000000E" w14:textId="77777777" w:rsidR="00434B92" w:rsidRDefault="00434B92">
      <w:pPr>
        <w:rPr>
          <w:color w:val="231F20"/>
          <w:sz w:val="30"/>
          <w:szCs w:val="30"/>
          <w:highlight w:val="white"/>
        </w:rPr>
      </w:pPr>
    </w:p>
    <w:sectPr w:rsidR="00434B92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21A80DDE-FEC6-E241-BA20-CEE31DF8E2B0}"/>
    <w:embedItalic r:id="rId2" w:fontKey="{78948B5E-6B92-114A-9325-FC00D98BC62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0BA665D0-41A4-5F4F-810E-661255F3D90C}"/>
    <w:embedBold r:id="rId4" w:fontKey="{0EEA3760-D56F-D845-ABCE-321345311F1F}"/>
    <w:embedItalic r:id="rId5" w:fontKey="{ABC96212-0AEB-A248-A725-B9D2E363A7FF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6" w:fontKey="{D2869745-B21F-2447-9F33-EA12BD35F33F}"/>
    <w:embedBold r:id="rId7" w:fontKey="{7C4AE2D0-50A0-5C44-B70B-0B1AADBCF026}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Open Sans Medium"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287C4D7B-9C2E-7C40-9716-C149C5EF2C2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1106B30F-790A-2D4E-ADE9-07E391AAF1B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4B92"/>
    <w:rsid w:val="00434B92"/>
    <w:rsid w:val="0048737F"/>
    <w:rsid w:val="00700DB1"/>
    <w:rsid w:val="00A64F98"/>
    <w:rsid w:val="00BF4A48"/>
    <w:rsid w:val="00FC4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8F8756"/>
  <w15:docId w15:val="{43D1A589-5EB2-0745-A15A-2EE63AF107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ormalWeb">
    <w:name w:val="Normal (Web)"/>
    <w:basedOn w:val="Normal"/>
    <w:uiPriority w:val="99"/>
    <w:semiHidden/>
    <w:unhideWhenUsed/>
    <w:rsid w:val="00700D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700DB1"/>
    <w:rPr>
      <w:b/>
      <w:bCs/>
    </w:rPr>
  </w:style>
  <w:style w:type="character" w:styleId="Emphasis">
    <w:name w:val="Emphasis"/>
    <w:basedOn w:val="DefaultParagraphFont"/>
    <w:uiPriority w:val="20"/>
    <w:qFormat/>
    <w:rsid w:val="00700DB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55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hyperlink" Target="https://www.linkedin.com/in/aizeasowata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253</Words>
  <Characters>1445</Characters>
  <Application>Microsoft Office Word</Application>
  <DocSecurity>0</DocSecurity>
  <Lines>12</Lines>
  <Paragraphs>3</Paragraphs>
  <ScaleCrop>false</ScaleCrop>
  <Company/>
  <LinksUpToDate>false</LinksUpToDate>
  <CharactersWithSpaces>1695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Asowata, Aize</cp:lastModifiedBy>
  <cp:revision>3</cp:revision>
  <dcterms:created xsi:type="dcterms:W3CDTF">2025-07-30T14:36:00Z</dcterms:created>
  <dcterms:modified xsi:type="dcterms:W3CDTF">2025-07-30T14:39:00Z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0979fc8-5559-4f19-93ee-e28ca03d7638_Enabled">
    <vt:lpwstr>true</vt:lpwstr>
  </property>
  <property fmtid="{D5CDD505-2E9C-101B-9397-08002B2CF9AE}" pid="3" name="MSIP_Label_d0979fc8-5559-4f19-93ee-e28ca03d7638_SetDate">
    <vt:lpwstr>2025-07-30T14:33:55Z</vt:lpwstr>
  </property>
  <property fmtid="{D5CDD505-2E9C-101B-9397-08002B2CF9AE}" pid="4" name="MSIP_Label_d0979fc8-5559-4f19-93ee-e28ca03d7638_Method">
    <vt:lpwstr>Privileged</vt:lpwstr>
  </property>
  <property fmtid="{D5CDD505-2E9C-101B-9397-08002B2CF9AE}" pid="5" name="MSIP_Label_d0979fc8-5559-4f19-93ee-e28ca03d7638_Name">
    <vt:lpwstr>General Business Information (G)</vt:lpwstr>
  </property>
  <property fmtid="{D5CDD505-2E9C-101B-9397-08002B2CF9AE}" pid="6" name="MSIP_Label_d0979fc8-5559-4f19-93ee-e28ca03d7638_SiteId">
    <vt:lpwstr>906aefe9-76a7-4f65-b82d-5ec20775d5aa</vt:lpwstr>
  </property>
  <property fmtid="{D5CDD505-2E9C-101B-9397-08002B2CF9AE}" pid="7" name="MSIP_Label_d0979fc8-5559-4f19-93ee-e28ca03d7638_ActionId">
    <vt:lpwstr>bc2ed1aa-9b51-4115-aa4a-b8995475d46e</vt:lpwstr>
  </property>
  <property fmtid="{D5CDD505-2E9C-101B-9397-08002B2CF9AE}" pid="8" name="MSIP_Label_d0979fc8-5559-4f19-93ee-e28ca03d7638_ContentBits">
    <vt:lpwstr>0</vt:lpwstr>
  </property>
  <property fmtid="{D5CDD505-2E9C-101B-9397-08002B2CF9AE}" pid="9" name="MSIP_Label_d0979fc8-5559-4f19-93ee-e28ca03d7638_Tag">
    <vt:lpwstr>50, 0, 1, 1</vt:lpwstr>
  </property>
</Properties>
</file>